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Tidal Peak Brewing – Creative Brief</w:t>
      </w:r>
    </w:p>
    <w:p>
      <w:pPr>
        <w:pStyle w:val="Heading1"/>
      </w:pPr>
      <w:r>
        <w:t>Background</w:t>
      </w:r>
    </w:p>
    <w:p>
      <w:r>
        <w:t>Tidal Peak Brewing is a fictional craft beverage company entering the hard seltzer market. The flagship launch, Surf-Lite Seltzer, is designed to capture attention in a crowded category dominated by White Claw and Truly. Unlike the overly serious tone of some craft brands, Tidal Peak’s approach is witty, playful, and intentionally satirical—parodying the conventions of big-budget beer advertising while still presenting a premium product.</w:t>
      </w:r>
    </w:p>
    <w:p>
      <w:pPr>
        <w:pStyle w:val="Heading1"/>
      </w:pPr>
      <w:r>
        <w:t>Business Objective</w:t>
      </w:r>
    </w:p>
    <w:p>
      <w:r>
        <w:t>Drive awareness and distinctiveness for Surf-Lite Seltzer as a premium, refreshing alternative to mainstream seltzers. Leverage humor and exaggeration to differentiate Tidal Peak Brewing from traditional craft beer and seltzer competitors. Demonstrate how AI-assisted production allows agencies to deliver faster, cheaper, and more flexible campaigns.</w:t>
      </w:r>
    </w:p>
    <w:p>
      <w:pPr>
        <w:pStyle w:val="Heading1"/>
      </w:pPr>
      <w:r>
        <w:t>Target Audience</w:t>
      </w:r>
    </w:p>
    <w:p>
      <w:r>
        <w:t>Primary: 21–34 year olds, urban and coastal, culturally plugged-in, and social media native. These consumers are light-to-moderate drinkers who enjoy seltzers and cocktails for social occasions. They value novelty, humor, and cultural relevance. Secondary: Agency professionals and marketers exploring AI-driven creative workflows, positioned as the meta-audience for this training demo.</w:t>
      </w:r>
    </w:p>
    <w:p>
      <w:pPr>
        <w:pStyle w:val="Heading1"/>
      </w:pPr>
      <w:r>
        <w:t>Consumer Insight</w:t>
      </w:r>
    </w:p>
    <w:p>
      <w:r>
        <w:t>Hard seltzers are fun and refreshing, but most ads feel generic and interchangeable. Young consumers crave humor and authenticity—they’ll engage more with brands that don’t take themselves too seriously.</w:t>
      </w:r>
    </w:p>
    <w:p>
      <w:pPr>
        <w:pStyle w:val="Heading1"/>
      </w:pPr>
      <w:r>
        <w:t>Brand Promise</w:t>
      </w:r>
    </w:p>
    <w:p>
      <w:r>
        <w:t>Surf-Lite Seltzer is the refreshing summer companion that delivers both taste and entertainment value. It’s light, premium, and playful—never boring, never too serious.</w:t>
      </w:r>
    </w:p>
    <w:p>
      <w:pPr>
        <w:pStyle w:val="Heading1"/>
      </w:pPr>
      <w:r>
        <w:t>Reasons to Believe</w:t>
      </w:r>
    </w:p>
    <w:p>
      <w:r>
        <w:t>- Premium aluminum bottle packaging conveys modern, upscale cues.</w:t>
        <w:br/>
        <w:t>- Flavor-forward positioning with refreshing, beach-themed imagery.</w:t>
        <w:br/>
        <w:t>- Distinctive campaign hook (“Mmmm, Cringy”) creates a memorable brand mnemonic.</w:t>
        <w:br/>
        <w:t>- Use of parody-style humor establishes differentiation from earnest category competitors.</w:t>
      </w:r>
    </w:p>
    <w:p>
      <w:pPr>
        <w:pStyle w:val="Heading1"/>
      </w:pPr>
      <w:r>
        <w:t>Mandatories</w:t>
      </w:r>
    </w:p>
    <w:p>
      <w:r>
        <w:t>- Show the Surf-Lite product clearly (aluminum bottle or can).</w:t>
        <w:br/>
        <w:t>- Incorporate beach, surf, and refreshment cues (waves, spray, sun).</w:t>
        <w:br/>
        <w:t>- Feature the humorous tagline “Mmmm, Cringy.”</w:t>
        <w:br/>
        <w:t>- Ensure no unlicensed logos, real likenesses, or copyrighted elements.</w:t>
        <w:br/>
        <w:t>- Highlight premium cues (design, packaging, cinematics).</w:t>
      </w:r>
    </w:p>
    <w:p>
      <w:pPr>
        <w:pStyle w:val="Heading1"/>
      </w:pPr>
      <w:r>
        <w:t>Tone and Personality</w:t>
      </w:r>
    </w:p>
    <w:p>
      <w:r>
        <w:t>Playful, witty, and tongue-in-cheek. High production polish paired with comedic exaggeration. Confidently self-aware, willing to poke fun at category tropes while still celebrating the product.</w:t>
      </w:r>
    </w:p>
    <w:p>
      <w:pPr>
        <w:pStyle w:val="Heading1"/>
      </w:pPr>
      <w:r>
        <w:t>Deliverables</w:t>
      </w:r>
    </w:p>
    <w:p>
      <w:r>
        <w:t>- :30 TVC parody spot.</w:t>
        <w:br/>
        <w:t>- Cutdowns for social (6s, 15s).</w:t>
        <w:br/>
        <w:t>- Key visuals for digital and OOH.</w:t>
        <w:br/>
        <w:t>- Training use: Storyboards, shot cards, and AI video prompt demonstrations.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